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Lettre d’instructions pour ma famille</w:t>
      </w:r>
    </w:p>
    <w:p>
      <w:pPr>
        <w:spacing w:before="0" w:after="120"/>
      </w:pPr>
      <w:r>
        <w:rPr>
          <w:color w:val="5C5C63"/>
          <w:sz w:val="21"/>
        </w:rPr>
        <w:t xml:space="preserve">Cette lettre n’est pas un testament et ne donne accès à rien : elle explique ce que je possède, où cela se trouve et qui appeler, pour que vous n’ayez pas à chercher.</w:t>
      </w:r>
    </w:p>
    <w:p>
      <w:pPr>
        <w:spacing w:before="0" w:after="120"/>
      </w:pPr>
      <w:r>
        <w:rPr>
          <w:color w:val="5C5C63"/>
          <w:sz w:val="21"/>
        </w:rPr>
        <w:t xml:space="preserve">Dernière révision : ____ / ____ / ________. Je la relis une fois par an et dès que quelque chose d’important change.</w:t>
      </w:r>
    </w:p>
    <w:p>
      <w:pPr>
        <w:spacing w:before="120" w:after="240"/>
        <w:shd w:val="clear" w:color="auto" w:fill="F5F5F6"/>
      </w:pPr>
      <w:r>
        <w:rPr>
          <w:b/>
          <w:sz w:val="20"/>
        </w:rPr>
        <w:t xml:space="preserve">Je n’écris ici ni mots de passe, ni codes PIN, ni clés privées, ni phrases de récupération. Si besoin, j’indique où ils se trouvent ou qui les détient.</w:t>
      </w:r>
    </w:p>
    <w:p>
      <w:pPr>
        <w:spacing w:before="360" w:after="120"/>
      </w:pPr>
      <w:r>
        <w:rPr>
          <w:b/>
          <w:sz w:val="26"/>
        </w:rPr>
        <w:t xml:space="preserve">1. L’essentiel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Quoi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Où cela se trouve ou qui appeler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Testament (notaire, date)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Documents d’identité et d’état civil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Titres de propriété et contrats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Dernières volontés pour les obsèques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Qui s’occupe des enfants ou des animaux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2. Les personnes qui peuvent vous aider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Qui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Coordonnées et pour quoi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Notaire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Comptable ou conseiller fiscal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Avocat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Conseiller financier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Interlocuteur à la banque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3. Comptes bancaires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Banque et type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4 derniers chiffres, titulaires et notes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4. Placements et épargne retraite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Établissement et produit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Titulaires, bénéficiaires et notes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5. Assurances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Compagnie et type (vie, habitation, obsèques…)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N° de contrat et bénéficiaires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6. Logement, autres biens immobiliers et véhicules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Bien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Où sont les papiers, et notes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7. Dettes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Établissement et type (prêt immobilier, prêt, carte)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Notes : assurance liée, garants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8. Crypto, or et coffres-forts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Quoi et où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Qui sait y accéder (jamais les clés ici)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9. Factures et abonnements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Service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Compte débité, et que faire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10. Vie numérique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Compte (e-mail, réseaux sociaux, photos)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Ce que je souhaite qu’on en fasse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11. Quelques mots pour vous</w:t>
      </w:r>
    </w:p>
    <w:p>
      <w:pPr>
        <w:spacing w:before="0" w:after="120"/>
      </w:pPr>
      <w:r>
        <w:rPr>
          <w:color w:val="8B8B93"/>
          <w:sz w:val="20"/>
        </w:rPr>
        <w:t xml:space="preserve">Ce que vous voulez dire, sans vous presser.</w:t>
      </w: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240" w:after="120"/>
      </w:pPr>
      <w:r>
        <w:rPr>
          <w:color w:val="8B8B93"/>
          <w:sz w:val="17"/>
        </w:rPr>
        <w:t xml:space="preserve">Modèle gratuit de Nett · nett.money/fr/heritage</w:t>
      </w:r>
    </w:p>
    <w:sectPr>
      <w:pgSz w:w="11906" w:h="16838"/>
      <w:pgMar w:top="1300" w:right="1300" w:bottom="1300" w:left="1300" w:header="700" w:footer="7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Helvetica" w:hAnsi="Helvetica" w:cs="Helvetica"/>
        <w:sz w:val="21"/>
        <w:color w:val="0B0B0C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